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D0E3D" w:rsidP="008D0E3D">
      <w:pPr>
        <w:pStyle w:val="NoSpacing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Дело № 2-1506</w:t>
      </w:r>
      <w:r>
        <w:rPr>
          <w:rFonts w:ascii="Times New Roman" w:hAnsi="Times New Roman" w:cs="Times New Roman"/>
          <w:color w:val="FF0000"/>
          <w:sz w:val="24"/>
          <w:szCs w:val="24"/>
        </w:rPr>
        <w:t>-2106</w:t>
      </w:r>
      <w:r>
        <w:rPr>
          <w:rFonts w:ascii="Times New Roman" w:hAnsi="Times New Roman" w:cs="Times New Roman"/>
          <w:sz w:val="24"/>
          <w:szCs w:val="24"/>
        </w:rPr>
        <w:t>/2026</w:t>
      </w:r>
    </w:p>
    <w:p w:rsidR="008D0E3D" w:rsidP="008D0E3D">
      <w:pPr>
        <w:pStyle w:val="NoSpacing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86MS0046-01-2026-002408-64</w:t>
      </w:r>
    </w:p>
    <w:p w:rsidR="008D0E3D" w:rsidP="008D0E3D">
      <w:pPr>
        <w:pStyle w:val="NoSpacing"/>
        <w:ind w:firstLine="0"/>
        <w:jc w:val="both"/>
        <w:rPr>
          <w:rFonts w:ascii="Times New Roman" w:hAnsi="Times New Roman" w:cs="Times New Roman"/>
        </w:rPr>
      </w:pPr>
    </w:p>
    <w:p w:rsidR="008D0E3D" w:rsidP="008D0E3D">
      <w:pPr>
        <w:pStyle w:val="NoSpacing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РЕШЕНИЕ</w:t>
      </w:r>
    </w:p>
    <w:p w:rsidR="008D0E3D" w:rsidP="008D0E3D">
      <w:pPr>
        <w:pStyle w:val="NoSpacing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ИМЕНЕМ РОССИЙСКОЙ ФЕДЕРАЦИИ</w:t>
      </w:r>
    </w:p>
    <w:p w:rsidR="008D0E3D" w:rsidP="008D0E3D">
      <w:pPr>
        <w:pStyle w:val="NoSpacing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(РЕЗОЛЮТИВНАЯ ЧАСТЬ)</w:t>
      </w:r>
    </w:p>
    <w:p w:rsidR="008D0E3D" w:rsidP="008D0E3D">
      <w:pPr>
        <w:pStyle w:val="NoSpacing"/>
        <w:ind w:firstLine="0"/>
        <w:jc w:val="both"/>
        <w:rPr>
          <w:rFonts w:ascii="Times New Roman" w:hAnsi="Times New Roman" w:cs="Times New Roman"/>
        </w:rPr>
      </w:pPr>
    </w:p>
    <w:p w:rsidR="008D0E3D" w:rsidP="008D0E3D">
      <w:pPr>
        <w:pStyle w:val="NoSpacing"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г. Нижневартовск                                                                 30 июля 2026 года</w:t>
      </w:r>
    </w:p>
    <w:p w:rsidR="008D0E3D" w:rsidP="008D0E3D">
      <w:pPr>
        <w:pStyle w:val="NoSpacing"/>
        <w:ind w:firstLine="0"/>
        <w:jc w:val="both"/>
        <w:rPr>
          <w:rFonts w:ascii="Times New Roman" w:hAnsi="Times New Roman" w:cs="Times New Roman"/>
        </w:rPr>
      </w:pPr>
    </w:p>
    <w:p w:rsidR="008D0E3D" w:rsidP="008D0E3D">
      <w:pPr>
        <w:pStyle w:val="NoSpacing"/>
        <w:ind w:firstLine="567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 xml:space="preserve">Мировой судья судебного участка № 6 </w:t>
      </w:r>
      <w:r>
        <w:rPr>
          <w:rFonts w:ascii="Times New Roman" w:hAnsi="Times New Roman" w:cs="Times New Roman"/>
        </w:rPr>
        <w:t xml:space="preserve">Нижневартовского судебного района города окружного значения Нижневартовска Ханты - Мансийского автономного округа - Югры Аксенова Е.В., </w:t>
      </w:r>
    </w:p>
    <w:p w:rsidR="008D0E3D" w:rsidP="008D0E3D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секретаре Вечер А.А.,</w:t>
      </w:r>
    </w:p>
    <w:p w:rsidR="008D0E3D" w:rsidP="008D0E3D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отсутствие надлежащим образом уведомленных лиц: представителя истца ООО ПКО </w:t>
      </w:r>
      <w:r>
        <w:rPr>
          <w:rFonts w:ascii="Times New Roman" w:hAnsi="Times New Roman" w:cs="Times New Roman"/>
          <w:color w:val="FF0000"/>
        </w:rPr>
        <w:t>«АйДи Коллект»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ответчика Шипицина А.А., третьего лица не заявляющего самостоятельных требований относительно предмета спора на стороне истца ООО МКК «Академическая»</w:t>
      </w:r>
    </w:p>
    <w:p w:rsidR="008D0E3D" w:rsidP="008D0E3D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рассмотрев в открытом судебном заседании гражданское дело по исковому заявлению ООО ПКО </w:t>
      </w:r>
      <w:r>
        <w:rPr>
          <w:rFonts w:ascii="Times New Roman" w:hAnsi="Times New Roman" w:cs="Times New Roman"/>
          <w:color w:val="FF0000"/>
        </w:rPr>
        <w:t>«АйДи Коллект</w:t>
      </w:r>
      <w:r>
        <w:rPr>
          <w:rFonts w:ascii="Times New Roman" w:hAnsi="Times New Roman" w:cs="Times New Roman"/>
        </w:rPr>
        <w:t xml:space="preserve">» к </w:t>
      </w:r>
      <w:r>
        <w:rPr>
          <w:rFonts w:ascii="Times New Roman" w:hAnsi="Times New Roman" w:cs="Times New Roman"/>
        </w:rPr>
        <w:t xml:space="preserve">Шипицину Александру Алексеевичу о взыскании задолженности по договору займа </w:t>
      </w:r>
      <w:r w:rsidRPr="00B92210">
        <w:rPr>
          <w:rFonts w:ascii="Times New Roman" w:hAnsi="Times New Roman" w:cs="Times New Roman"/>
        </w:rPr>
        <w:t xml:space="preserve">№ </w:t>
      </w:r>
      <w:r>
        <w:rPr>
          <w:rFonts w:ascii="Times New Roman" w:hAnsi="Times New Roman" w:cs="Times New Roman"/>
        </w:rPr>
        <w:t>55770071</w:t>
      </w:r>
      <w:r w:rsidRPr="00B92210">
        <w:rPr>
          <w:rFonts w:ascii="Times New Roman" w:hAnsi="Times New Roman" w:cs="Times New Roman"/>
          <w:color w:val="FF0000"/>
        </w:rPr>
        <w:t xml:space="preserve"> от 1</w:t>
      </w:r>
      <w:r>
        <w:rPr>
          <w:rFonts w:ascii="Times New Roman" w:hAnsi="Times New Roman" w:cs="Times New Roman"/>
          <w:color w:val="FF0000"/>
        </w:rPr>
        <w:t>8</w:t>
      </w:r>
      <w:r w:rsidRPr="00B92210">
        <w:rPr>
          <w:rFonts w:ascii="Times New Roman" w:hAnsi="Times New Roman" w:cs="Times New Roman"/>
          <w:color w:val="FF0000"/>
        </w:rPr>
        <w:t>.04.202</w:t>
      </w:r>
      <w:r>
        <w:rPr>
          <w:rFonts w:ascii="Times New Roman" w:hAnsi="Times New Roman" w:cs="Times New Roman"/>
          <w:color w:val="FF0000"/>
        </w:rPr>
        <w:t>5</w:t>
      </w:r>
      <w:r w:rsidRPr="00B92210">
        <w:rPr>
          <w:rFonts w:ascii="Times New Roman" w:hAnsi="Times New Roman" w:cs="Times New Roman"/>
        </w:rPr>
        <w:t xml:space="preserve">, заключенному между </w:t>
      </w:r>
      <w:r w:rsidRPr="00B92210">
        <w:rPr>
          <w:rFonts w:ascii="Times New Roman" w:hAnsi="Times New Roman" w:cs="Times New Roman"/>
          <w:color w:val="FF0000"/>
        </w:rPr>
        <w:t>ответчиком</w:t>
      </w:r>
      <w:r w:rsidRPr="00B92210">
        <w:rPr>
          <w:rFonts w:ascii="Times New Roman" w:hAnsi="Times New Roman" w:cs="Times New Roman"/>
        </w:rPr>
        <w:t xml:space="preserve"> и </w:t>
      </w:r>
      <w:r w:rsidRPr="00B92210">
        <w:rPr>
          <w:rFonts w:ascii="Times New Roman" w:hAnsi="Times New Roman" w:cs="Times New Roman"/>
          <w:color w:val="FF0000"/>
        </w:rPr>
        <w:t xml:space="preserve">ООО </w:t>
      </w:r>
      <w:r>
        <w:rPr>
          <w:rFonts w:ascii="Times New Roman" w:hAnsi="Times New Roman" w:cs="Times New Roman"/>
          <w:color w:val="FF0000"/>
        </w:rPr>
        <w:t>МКК</w:t>
      </w:r>
      <w:r w:rsidRPr="00B92210">
        <w:rPr>
          <w:rFonts w:ascii="Times New Roman" w:hAnsi="Times New Roman" w:cs="Times New Roman"/>
          <w:color w:val="FF0000"/>
        </w:rPr>
        <w:t xml:space="preserve"> «</w:t>
      </w:r>
      <w:r>
        <w:rPr>
          <w:rFonts w:ascii="Times New Roman" w:hAnsi="Times New Roman" w:cs="Times New Roman"/>
          <w:color w:val="FF0000"/>
        </w:rPr>
        <w:t>Академическая</w:t>
      </w:r>
      <w:r w:rsidRPr="00B92210">
        <w:rPr>
          <w:rFonts w:ascii="Times New Roman" w:hAnsi="Times New Roman" w:cs="Times New Roman"/>
          <w:color w:val="FF0000"/>
        </w:rPr>
        <w:t>»</w:t>
      </w:r>
    </w:p>
    <w:p w:rsidR="008D0E3D" w:rsidP="008D0E3D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руководствуясь ст.ст. 194-199 ГПК РФ, мировой судья,</w:t>
      </w:r>
    </w:p>
    <w:p w:rsidR="008D0E3D" w:rsidP="008D0E3D">
      <w:pPr>
        <w:pStyle w:val="NoSpacing"/>
        <w:ind w:firstLine="567"/>
        <w:jc w:val="both"/>
        <w:rPr>
          <w:rFonts w:ascii="Times New Roman" w:hAnsi="Times New Roman" w:cs="Times New Roman"/>
        </w:rPr>
      </w:pPr>
    </w:p>
    <w:p w:rsidR="008D0E3D" w:rsidP="008D0E3D">
      <w:pPr>
        <w:pStyle w:val="NoSpacing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РЕШИЛ:</w:t>
      </w:r>
    </w:p>
    <w:p w:rsidR="008D0E3D" w:rsidP="008D0E3D">
      <w:pPr>
        <w:pStyle w:val="NoSpacing"/>
        <w:ind w:firstLine="0"/>
        <w:jc w:val="center"/>
        <w:rPr>
          <w:rFonts w:ascii="Times New Roman" w:hAnsi="Times New Roman" w:cs="Times New Roman"/>
        </w:rPr>
      </w:pPr>
    </w:p>
    <w:p w:rsidR="008D0E3D" w:rsidP="008D0E3D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исковые требования ООО ПКО </w:t>
      </w:r>
      <w:r>
        <w:rPr>
          <w:rFonts w:ascii="Times New Roman" w:hAnsi="Times New Roman" w:cs="Times New Roman"/>
          <w:color w:val="FF0000"/>
        </w:rPr>
        <w:t>«АйДи Кол</w:t>
      </w:r>
      <w:r>
        <w:rPr>
          <w:rFonts w:ascii="Times New Roman" w:hAnsi="Times New Roman" w:cs="Times New Roman"/>
          <w:color w:val="FF0000"/>
        </w:rPr>
        <w:t>лект</w:t>
      </w:r>
      <w:r>
        <w:rPr>
          <w:rFonts w:ascii="Times New Roman" w:hAnsi="Times New Roman" w:cs="Times New Roman"/>
        </w:rPr>
        <w:t xml:space="preserve">» к Шипицину Александру Алексеевичу о взыскании задолженности по договору займа, удовлетворить. </w:t>
      </w:r>
    </w:p>
    <w:p w:rsidR="008D0E3D" w:rsidRPr="008D0E3D" w:rsidP="008D0E3D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8D0E3D">
        <w:rPr>
          <w:rFonts w:ascii="Times New Roman" w:hAnsi="Times New Roman" w:cs="Times New Roman"/>
        </w:rPr>
        <w:t xml:space="preserve">Взыскать с </w:t>
      </w:r>
      <w:r w:rsidRPr="008D0E3D">
        <w:rPr>
          <w:rFonts w:ascii="Times New Roman" w:hAnsi="Times New Roman" w:cs="Times New Roman"/>
          <w:color w:val="FF0000"/>
        </w:rPr>
        <w:t>Шипицина Александра Алексеевича</w:t>
      </w:r>
      <w:r w:rsidRPr="008D0E3D">
        <w:rPr>
          <w:rFonts w:ascii="Times New Roman" w:hAnsi="Times New Roman" w:cs="Times New Roman"/>
        </w:rPr>
        <w:t xml:space="preserve"> (паспорт: </w:t>
      </w:r>
      <w:r>
        <w:rPr>
          <w:rFonts w:ascii="Times New Roman" w:hAnsi="Times New Roman" w:cs="Times New Roman"/>
          <w:color w:val="FF0000"/>
        </w:rPr>
        <w:t>***</w:t>
      </w:r>
      <w:r w:rsidRPr="008D0E3D">
        <w:rPr>
          <w:rFonts w:ascii="Times New Roman" w:hAnsi="Times New Roman" w:cs="Times New Roman"/>
        </w:rPr>
        <w:t xml:space="preserve">) в пользу </w:t>
      </w:r>
      <w:r w:rsidRPr="008D0E3D">
        <w:rPr>
          <w:rFonts w:ascii="Times New Roman" w:hAnsi="Times New Roman" w:cs="Times New Roman"/>
          <w:color w:val="FF0000"/>
        </w:rPr>
        <w:t>ООО ПКО «Айди Коллект» (ИНН 7730233723, ОГРН 1177746355225</w:t>
      </w:r>
      <w:r w:rsidRPr="008D0E3D">
        <w:rPr>
          <w:rFonts w:ascii="Times New Roman" w:hAnsi="Times New Roman" w:cs="Times New Roman"/>
        </w:rPr>
        <w:t xml:space="preserve"> расходы по оплате государственной пошлины в размере 1200</w:t>
      </w:r>
      <w:r w:rsidRPr="008D0E3D">
        <w:rPr>
          <w:rFonts w:ascii="Times New Roman" w:hAnsi="Times New Roman" w:cs="Times New Roman"/>
          <w:color w:val="FF0000"/>
        </w:rPr>
        <w:t xml:space="preserve"> </w:t>
      </w:r>
      <w:r w:rsidRPr="008D0E3D">
        <w:rPr>
          <w:rFonts w:ascii="Times New Roman" w:hAnsi="Times New Roman" w:cs="Times New Roman"/>
        </w:rPr>
        <w:t xml:space="preserve">руб., (30% от уплаченной истцом государственной пошлины в размере 4000 руб.), </w:t>
      </w:r>
    </w:p>
    <w:p w:rsidR="008D0E3D" w:rsidP="008D0E3D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8D0E3D">
        <w:rPr>
          <w:rFonts w:ascii="Times New Roman" w:hAnsi="Times New Roman" w:cs="Times New Roman"/>
        </w:rPr>
        <w:t>Государственная пошлина в размере 2800 руб. (70 % от уплаченной истцом государственной пошлины) в соответствии со ст. 3</w:t>
      </w:r>
      <w:r w:rsidRPr="008D0E3D">
        <w:rPr>
          <w:rFonts w:ascii="Times New Roman" w:hAnsi="Times New Roman" w:cs="Times New Roman"/>
        </w:rPr>
        <w:t>33.40 Налогового кодекса Российской Федерации, подлежит возврату истцу по его письменному</w:t>
      </w:r>
      <w:r>
        <w:rPr>
          <w:rFonts w:ascii="Times New Roman" w:hAnsi="Times New Roman" w:cs="Times New Roman"/>
        </w:rPr>
        <w:t xml:space="preserve"> заявлению в течении одного месяца со дня получения налоговым органом такого заявления.</w:t>
      </w:r>
    </w:p>
    <w:p w:rsidR="008D0E3D" w:rsidP="008D0E3D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Разъяснить участвующим в деле лицам, их представителям право подать заявление о</w:t>
      </w:r>
      <w:r>
        <w:rPr>
          <w:rFonts w:ascii="Times New Roman" w:hAnsi="Times New Roman" w:cs="Times New Roman"/>
        </w:rPr>
        <w:t xml:space="preserve"> составлении мотивированного решения в следующие сроки:</w:t>
      </w:r>
    </w:p>
    <w:p w:rsidR="008D0E3D" w:rsidP="008D0E3D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8D0E3D" w:rsidP="008D0E3D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течение пятнадцати дней со дня объявления </w:t>
      </w:r>
      <w:r>
        <w:rPr>
          <w:rFonts w:ascii="Times New Roman" w:hAnsi="Times New Roman" w:cs="Times New Roman"/>
        </w:rPr>
        <w:t>резолютивной части решения суда, если лица, участвующие в деле, их представители не присутствовали в судебном заседании.</w:t>
      </w:r>
    </w:p>
    <w:p w:rsidR="008D0E3D" w:rsidP="008D0E3D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Мотивированное решение суда составляется в течение десяти дней со дня поступления от лиц, участвующих в деле, их представителей соответ</w:t>
      </w:r>
      <w:r>
        <w:rPr>
          <w:rFonts w:ascii="Times New Roman" w:hAnsi="Times New Roman" w:cs="Times New Roman"/>
        </w:rPr>
        <w:t>ствующего заявления.</w:t>
      </w:r>
    </w:p>
    <w:p w:rsidR="008D0E3D" w:rsidP="008D0E3D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Решение может быть обжаловано в апелляционном порядке в течение месяца со дня принятия решения суда в окончательной форме в Нижневартовский</w:t>
      </w:r>
      <w:r>
        <w:rPr>
          <w:rFonts w:ascii="Times New Roman" w:hAnsi="Times New Roman" w:cs="Times New Roman"/>
        </w:rPr>
        <w:t xml:space="preserve"> городской суд Ханты-Мансийского автономного округа-Югры через мирового судью, вынесшего решение.</w:t>
      </w:r>
    </w:p>
    <w:p w:rsidR="008D0E3D" w:rsidP="008D0E3D">
      <w:pPr>
        <w:pStyle w:val="NoSpacing"/>
        <w:ind w:firstLine="567"/>
        <w:jc w:val="both"/>
        <w:rPr>
          <w:rFonts w:ascii="Times New Roman" w:hAnsi="Times New Roman" w:cs="Times New Roman"/>
        </w:rPr>
      </w:pPr>
    </w:p>
    <w:p w:rsidR="008D0E3D" w:rsidP="008D0E3D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Мировой судья                                 </w:t>
      </w:r>
      <w:r>
        <w:rPr>
          <w:rFonts w:ascii="Times New Roman" w:hAnsi="Times New Roman" w:cs="Times New Roman"/>
        </w:rPr>
        <w:t xml:space="preserve">                                               Е.В. Аксенова </w:t>
      </w:r>
    </w:p>
    <w:p w:rsidR="008D0E3D" w:rsidP="008D0E3D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sectPr w:rsidSect="008D0E3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493"/>
    <w:rsid w:val="004D369A"/>
    <w:rsid w:val="008D0E3D"/>
    <w:rsid w:val="00B84C17"/>
    <w:rsid w:val="00B92210"/>
    <w:rsid w:val="00ED0493"/>
    <w:rsid w:val="00F44AE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A98E85D-2F61-42FD-B5C1-095ADB9B0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0E3D"/>
    <w:pPr>
      <w:spacing w:after="200" w:line="240" w:lineRule="auto"/>
      <w:ind w:firstLine="709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D0E3D"/>
    <w:pPr>
      <w:spacing w:after="0" w:line="240" w:lineRule="auto"/>
      <w:ind w:firstLine="709"/>
    </w:pPr>
    <w:rPr>
      <w:sz w:val="28"/>
      <w:szCs w:val="28"/>
    </w:rPr>
  </w:style>
  <w:style w:type="paragraph" w:styleId="BalloonText">
    <w:name w:val="Balloon Text"/>
    <w:basedOn w:val="Normal"/>
    <w:link w:val="a"/>
    <w:uiPriority w:val="99"/>
    <w:semiHidden/>
    <w:unhideWhenUsed/>
    <w:rsid w:val="00B84C1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B84C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